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F042" w14:textId="5FDE2FDF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218E1" w14:paraId="1ACC9D83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8079" w:type="dxa"/>
            <w:vAlign w:val="center"/>
          </w:tcPr>
          <w:p w14:paraId="220AFE5B" w14:textId="27524F54" w:rsidR="004218E1" w:rsidRPr="004218E1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Weds </w:t>
            </w:r>
            <w:r w:rsidR="00C35231">
              <w:rPr>
                <w:rFonts w:ascii="Arial" w:hAnsi="Arial" w:cs="Arial"/>
                <w:sz w:val="28"/>
                <w:szCs w:val="28"/>
              </w:rPr>
              <w:t>24</w:t>
            </w:r>
            <w:r w:rsidR="00C35231" w:rsidRPr="00C3523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C35231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</w:tr>
      <w:tr w:rsidR="004218E1" w14:paraId="524264E9" w14:textId="77777777" w:rsidTr="001C09A1">
        <w:trPr>
          <w:cantSplit/>
          <w:trHeight w:val="2268"/>
        </w:trPr>
        <w:tc>
          <w:tcPr>
            <w:tcW w:w="2269" w:type="dxa"/>
            <w:vAlign w:val="center"/>
          </w:tcPr>
          <w:p w14:paraId="36C363C3" w14:textId="73FE5770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8079" w:type="dxa"/>
            <w:vAlign w:val="center"/>
          </w:tcPr>
          <w:p w14:paraId="1AAB05DE" w14:textId="283ADA51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Celeste </w:t>
            </w:r>
          </w:p>
          <w:p w14:paraId="62B39EC9" w14:textId="35B5E4B8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Austin  </w:t>
            </w:r>
          </w:p>
          <w:p w14:paraId="17B645E1" w14:textId="77777777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Olivia </w:t>
            </w:r>
          </w:p>
          <w:p w14:paraId="329504FC" w14:textId="77777777" w:rsidR="00CE3EA8" w:rsidRDefault="00CE3EA8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Cole </w:t>
            </w:r>
          </w:p>
          <w:p w14:paraId="24C1E48C" w14:textId="67FDDFF4" w:rsidR="007F15D6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Noah</w:t>
            </w:r>
          </w:p>
          <w:p w14:paraId="00D6FA06" w14:textId="6BB6F1CF" w:rsidR="007F15D6" w:rsidRPr="004218E1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Jaxson</w:t>
            </w:r>
          </w:p>
        </w:tc>
      </w:tr>
      <w:tr w:rsidR="004218E1" w14:paraId="49F02FD8" w14:textId="77777777" w:rsidTr="00775853">
        <w:trPr>
          <w:cantSplit/>
          <w:trHeight w:val="694"/>
        </w:trPr>
        <w:tc>
          <w:tcPr>
            <w:tcW w:w="2269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8079" w:type="dxa"/>
            <w:vAlign w:val="center"/>
          </w:tcPr>
          <w:p w14:paraId="4B0CED16" w14:textId="297069AF" w:rsidR="00834A72" w:rsidRPr="004218E1" w:rsidRDefault="00775853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Ava, Paisley, Arnold</w:t>
            </w:r>
          </w:p>
        </w:tc>
      </w:tr>
      <w:tr w:rsidR="004218E1" w14:paraId="2AE53535" w14:textId="77777777" w:rsidTr="001C09A1">
        <w:trPr>
          <w:cantSplit/>
          <w:trHeight w:val="3969"/>
        </w:trPr>
        <w:tc>
          <w:tcPr>
            <w:tcW w:w="2269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8079" w:type="dxa"/>
            <w:vAlign w:val="center"/>
          </w:tcPr>
          <w:p w14:paraId="71CF621D" w14:textId="4E3016BF" w:rsidR="00983964" w:rsidRDefault="00C35231" w:rsidP="00C352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results of United Utilities visit</w:t>
            </w:r>
          </w:p>
          <w:p w14:paraId="25E57714" w14:textId="5F16DF6E" w:rsidR="00C35231" w:rsidRDefault="00C35231" w:rsidP="00C352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Wilding has agreed to order a paper recycling bin for each class, they should arrive next week</w:t>
            </w:r>
          </w:p>
          <w:p w14:paraId="441AA334" w14:textId="0E006169" w:rsidR="00C35231" w:rsidRDefault="00C35231" w:rsidP="00C352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we</w:t>
            </w:r>
            <w:r w:rsidR="00987BFC">
              <w:rPr>
                <w:rFonts w:ascii="Arial" w:hAnsi="Arial" w:cs="Arial"/>
                <w:sz w:val="28"/>
                <w:szCs w:val="28"/>
              </w:rPr>
              <w:t xml:space="preserve"> design a label for the front of them? W</w:t>
            </w:r>
            <w:r>
              <w:rPr>
                <w:rFonts w:ascii="Arial" w:hAnsi="Arial" w:cs="Arial"/>
                <w:sz w:val="28"/>
                <w:szCs w:val="28"/>
              </w:rPr>
              <w:t>hat are we allowed to put in them?</w:t>
            </w:r>
            <w:r w:rsidR="00775853">
              <w:rPr>
                <w:rFonts w:ascii="Arial" w:hAnsi="Arial" w:cs="Arial"/>
                <w:sz w:val="28"/>
                <w:szCs w:val="28"/>
              </w:rPr>
              <w:t xml:space="preserve"> Mr Dennis is going to find out as he thinks we may be able to recycle creative area items too.</w:t>
            </w:r>
          </w:p>
          <w:p w14:paraId="78244E22" w14:textId="27B4F4C3" w:rsidR="00C35231" w:rsidRDefault="00C35231" w:rsidP="00C352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need to monitor energy use across school as we have noticed a lot of boards and lights are being left on each lunchtime and break time. Monitor this daily and report back to Mrs Wilding every Friday. </w:t>
            </w:r>
            <w:r w:rsidR="00775853">
              <w:rPr>
                <w:rFonts w:ascii="Arial" w:hAnsi="Arial" w:cs="Arial"/>
                <w:sz w:val="28"/>
                <w:szCs w:val="28"/>
              </w:rPr>
              <w:t xml:space="preserve">(or Mr </w:t>
            </w:r>
            <w:proofErr w:type="spellStart"/>
            <w:r w:rsidR="00775853">
              <w:rPr>
                <w:rFonts w:ascii="Arial" w:hAnsi="Arial" w:cs="Arial"/>
                <w:sz w:val="28"/>
                <w:szCs w:val="28"/>
              </w:rPr>
              <w:t>Gawne</w:t>
            </w:r>
            <w:proofErr w:type="spellEnd"/>
            <w:r w:rsidR="00775853">
              <w:rPr>
                <w:rFonts w:ascii="Arial" w:hAnsi="Arial" w:cs="Arial"/>
                <w:sz w:val="28"/>
                <w:szCs w:val="28"/>
              </w:rPr>
              <w:t xml:space="preserve"> or take into assembly) </w:t>
            </w:r>
            <w:r>
              <w:rPr>
                <w:rFonts w:ascii="Arial" w:hAnsi="Arial" w:cs="Arial"/>
                <w:sz w:val="28"/>
                <w:szCs w:val="28"/>
              </w:rPr>
              <w:t>Choose two children for upstairs and do</w:t>
            </w:r>
            <w:r w:rsidR="00775853">
              <w:rPr>
                <w:rFonts w:ascii="Arial" w:hAnsi="Arial" w:cs="Arial"/>
                <w:sz w:val="28"/>
                <w:szCs w:val="28"/>
              </w:rPr>
              <w:t xml:space="preserve">wnstairs – swap after a few </w:t>
            </w:r>
            <w:proofErr w:type="spellStart"/>
            <w:proofErr w:type="gramStart"/>
            <w:r w:rsidR="00775853">
              <w:rPr>
                <w:rFonts w:ascii="Arial" w:hAnsi="Arial" w:cs="Arial"/>
                <w:sz w:val="28"/>
                <w:szCs w:val="28"/>
              </w:rPr>
              <w:t>weeks.Olivia</w:t>
            </w:r>
            <w:proofErr w:type="spellEnd"/>
            <w:proofErr w:type="gramEnd"/>
            <w:r w:rsidR="00775853">
              <w:rPr>
                <w:rFonts w:ascii="Arial" w:hAnsi="Arial" w:cs="Arial"/>
                <w:sz w:val="28"/>
                <w:szCs w:val="28"/>
              </w:rPr>
              <w:t xml:space="preserve"> for downstairs and Noah for upstairs.</w:t>
            </w:r>
          </w:p>
          <w:p w14:paraId="641EAA64" w14:textId="1DA82270" w:rsidR="00775853" w:rsidRPr="00C35231" w:rsidRDefault="00775853" w:rsidP="00C352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Reps are to let the rest of their class know about the new food recycling bin on the playground – it is for FOOD WASTE ONLY – no wrappers!!!</w:t>
            </w:r>
          </w:p>
          <w:p w14:paraId="43501200" w14:textId="77777777" w:rsidR="00983964" w:rsidRPr="00983964" w:rsidRDefault="00983964" w:rsidP="0098396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4C168FB" w14:textId="0899995A" w:rsidR="00F93F7B" w:rsidRPr="00F93F7B" w:rsidRDefault="00F93F7B" w:rsidP="00F93F7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8E1" w14:paraId="4FC91C27" w14:textId="77777777" w:rsidTr="001C09A1">
        <w:trPr>
          <w:cantSplit/>
          <w:trHeight w:val="1985"/>
        </w:trPr>
        <w:tc>
          <w:tcPr>
            <w:tcW w:w="2269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Steps</w:t>
            </w:r>
          </w:p>
        </w:tc>
        <w:tc>
          <w:tcPr>
            <w:tcW w:w="8079" w:type="dxa"/>
            <w:vAlign w:val="center"/>
          </w:tcPr>
          <w:p w14:paraId="4A0F2145" w14:textId="77777777" w:rsidR="007F15D6" w:rsidRDefault="00C35231" w:rsidP="00655D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Implement paper recycling into each class.</w:t>
            </w:r>
          </w:p>
          <w:p w14:paraId="08F41768" w14:textId="77777777" w:rsidR="00987BFC" w:rsidRDefault="00987BFC" w:rsidP="00655D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 energy monitors are doing their duty at lunchtimes and reporting findings to Mrs Wilding on a Friday.</w:t>
            </w:r>
          </w:p>
          <w:p w14:paraId="78CC46E8" w14:textId="7D968E75" w:rsidR="00775853" w:rsidRPr="00655D78" w:rsidRDefault="00775853" w:rsidP="00655D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 recycling food waste bin being used on the playground?</w:t>
            </w:r>
            <w:bookmarkStart w:id="0" w:name="_GoBack"/>
            <w:bookmarkEnd w:id="0"/>
          </w:p>
        </w:tc>
      </w:tr>
      <w:tr w:rsidR="004218E1" w14:paraId="1831257E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Meeting</w:t>
            </w:r>
          </w:p>
        </w:tc>
        <w:tc>
          <w:tcPr>
            <w:tcW w:w="8079" w:type="dxa"/>
            <w:vAlign w:val="center"/>
          </w:tcPr>
          <w:p w14:paraId="3DA258B0" w14:textId="42F17111" w:rsidR="004218E1" w:rsidRPr="008E10F2" w:rsidRDefault="00812C9B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Wednesday </w:t>
            </w:r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775853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775853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775853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76D"/>
    <w:multiLevelType w:val="hybridMultilevel"/>
    <w:tmpl w:val="6B74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06E3"/>
    <w:multiLevelType w:val="hybridMultilevel"/>
    <w:tmpl w:val="A2BC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5541"/>
    <w:multiLevelType w:val="hybridMultilevel"/>
    <w:tmpl w:val="EEBE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181F40"/>
    <w:rsid w:val="001C09A1"/>
    <w:rsid w:val="004218E1"/>
    <w:rsid w:val="00434DEA"/>
    <w:rsid w:val="00451667"/>
    <w:rsid w:val="00480A59"/>
    <w:rsid w:val="005E4008"/>
    <w:rsid w:val="00655D78"/>
    <w:rsid w:val="006E6735"/>
    <w:rsid w:val="00775853"/>
    <w:rsid w:val="007F15D6"/>
    <w:rsid w:val="00812C9B"/>
    <w:rsid w:val="00834A72"/>
    <w:rsid w:val="00834C13"/>
    <w:rsid w:val="008E10F2"/>
    <w:rsid w:val="00961AC6"/>
    <w:rsid w:val="00983964"/>
    <w:rsid w:val="00987BFC"/>
    <w:rsid w:val="00A018A9"/>
    <w:rsid w:val="00B206C4"/>
    <w:rsid w:val="00B34713"/>
    <w:rsid w:val="00B9778A"/>
    <w:rsid w:val="00C35231"/>
    <w:rsid w:val="00CE3EA8"/>
    <w:rsid w:val="00D51F38"/>
    <w:rsid w:val="00D630EE"/>
    <w:rsid w:val="00E44BE3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5" ma:contentTypeDescription="Create a new document." ma:contentTypeScope="" ma:versionID="6105082e675afdf4c502f9c3d12fc8c0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1eae7f3fb82e314667d78becbbff761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8A3B9-0477-42E4-AB40-C37CA278D04A}">
  <ds:schemaRefs>
    <ds:schemaRef ds:uri="http://schemas.microsoft.com/office/infopath/2007/PartnerControls"/>
    <ds:schemaRef ds:uri="http://purl.org/dc/terms/"/>
    <ds:schemaRef ds:uri="6715175a-2153-4031-b562-73ee1af9b33e"/>
    <ds:schemaRef ds:uri="http://purl.org/dc/dcmitype/"/>
    <ds:schemaRef ds:uri="http://purl.org/dc/elements/1.1/"/>
    <ds:schemaRef ds:uri="http://schemas.microsoft.com/office/2006/documentManagement/types"/>
    <ds:schemaRef ds:uri="7142544d-bb75-46a8-8d15-935ea0f6c27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C77F5-79F3-462B-9672-466D59EA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s.johnson</cp:lastModifiedBy>
  <cp:revision>2</cp:revision>
  <cp:lastPrinted>2024-02-28T12:51:00Z</cp:lastPrinted>
  <dcterms:created xsi:type="dcterms:W3CDTF">2024-04-24T14:14:00Z</dcterms:created>
  <dcterms:modified xsi:type="dcterms:W3CDTF">2024-04-24T14:14:00Z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