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370849C7" w:rsidR="008B1FF5" w:rsidRDefault="008B1FF5"/>
    <w:p w14:paraId="79810E23" w14:textId="670846AE" w:rsidR="005349B8" w:rsidRPr="005349B8" w:rsidRDefault="005349B8" w:rsidP="005349B8"/>
    <w:p w14:paraId="438C65B1" w14:textId="7C260107" w:rsidR="005349B8" w:rsidRPr="005349B8" w:rsidRDefault="005349B8" w:rsidP="005349B8"/>
    <w:p w14:paraId="59025F8E" w14:textId="7C9684EB" w:rsidR="005349B8" w:rsidRPr="005349B8" w:rsidRDefault="00664325" w:rsidP="00664325">
      <w:pPr>
        <w:tabs>
          <w:tab w:val="left" w:pos="2490"/>
          <w:tab w:val="left" w:pos="3600"/>
        </w:tabs>
      </w:pPr>
      <w:r>
        <w:tab/>
      </w:r>
      <w:r>
        <w:tab/>
      </w:r>
    </w:p>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0"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1D959E7B" w:rsidR="004868F5" w:rsidRDefault="004868F5"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1"/>
          <w:headerReference w:type="first" r:id="rId12"/>
          <w:footerReference w:type="first" r:id="rId13"/>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w:t>
      </w:r>
      <w:proofErr w:type="gramStart"/>
      <w:r w:rsidRPr="00682EC5">
        <w:rPr>
          <w:rFonts w:ascii="Tahoma" w:hAnsi="Tahoma" w:cs="Tahoma"/>
          <w:sz w:val="20"/>
          <w:szCs w:val="20"/>
        </w:rPr>
        <w:t>recruits</w:t>
      </w:r>
      <w:proofErr w:type="gramEnd"/>
      <w:r w:rsidRPr="00682EC5">
        <w:rPr>
          <w:rFonts w:ascii="Tahoma" w:hAnsi="Tahoma" w:cs="Tahoma"/>
          <w:sz w:val="20"/>
          <w:szCs w:val="20"/>
        </w:rPr>
        <w:t xml:space="preserve">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w:t>
      </w:r>
      <w:proofErr w:type="gramStart"/>
      <w:r w:rsidRPr="00B815D6">
        <w:rPr>
          <w:rFonts w:ascii="Tahoma" w:hAnsi="Tahoma" w:cs="Tahoma"/>
          <w:sz w:val="20"/>
          <w:szCs w:val="20"/>
        </w:rPr>
        <w:t>name</w:t>
      </w:r>
      <w:proofErr w:type="gramEnd"/>
      <w:r w:rsidRPr="00B815D6">
        <w:rPr>
          <w:rFonts w:ascii="Tahoma" w:hAnsi="Tahoma" w:cs="Tahoma"/>
          <w:sz w:val="20"/>
          <w:szCs w:val="20"/>
        </w:rPr>
        <w:t xml:space="preserv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t>
      </w:r>
      <w:proofErr w:type="gramStart"/>
      <w:r w:rsidRPr="00B815D6">
        <w:rPr>
          <w:rFonts w:ascii="Tahoma" w:hAnsi="Tahoma" w:cs="Tahoma"/>
          <w:sz w:val="20"/>
          <w:szCs w:val="20"/>
        </w:rPr>
        <w:t>whether or not</w:t>
      </w:r>
      <w:proofErr w:type="gramEnd"/>
      <w:r w:rsidRPr="00B815D6">
        <w:rPr>
          <w:rFonts w:ascii="Tahoma" w:hAnsi="Tahoma" w:cs="Tahoma"/>
          <w:sz w:val="20"/>
          <w:szCs w:val="20"/>
        </w:rPr>
        <w:t xml:space="preserve">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w:t>
      </w:r>
      <w:proofErr w:type="gramStart"/>
      <w:r w:rsidRPr="00B815D6">
        <w:rPr>
          <w:rFonts w:ascii="Tahoma" w:hAnsi="Tahoma" w:cs="Tahoma"/>
          <w:sz w:val="20"/>
          <w:szCs w:val="20"/>
        </w:rPr>
        <w:t>particular adjustments</w:t>
      </w:r>
      <w:proofErr w:type="gramEnd"/>
      <w:r w:rsidRPr="00B815D6">
        <w:rPr>
          <w:rFonts w:ascii="Tahoma" w:hAnsi="Tahoma" w:cs="Tahoma"/>
          <w:sz w:val="20"/>
          <w:szCs w:val="20"/>
        </w:rPr>
        <w:t xml:space="preserve">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 xml:space="preserve">Education, </w:t>
      </w:r>
      <w:proofErr w:type="gramStart"/>
      <w:r w:rsidRPr="00BB5DD0">
        <w:rPr>
          <w:rFonts w:ascii="Tahoma" w:hAnsi="Tahoma" w:cs="Tahoma"/>
          <w:b/>
          <w:bCs/>
          <w:sz w:val="20"/>
          <w:szCs w:val="20"/>
        </w:rPr>
        <w:t>training</w:t>
      </w:r>
      <w:proofErr w:type="gramEnd"/>
      <w:r w:rsidRPr="00BB5DD0">
        <w:rPr>
          <w:rFonts w:ascii="Tahoma" w:hAnsi="Tahoma" w:cs="Tahoma"/>
          <w:b/>
          <w:bCs/>
          <w:sz w:val="20"/>
          <w:szCs w:val="20"/>
        </w:rPr>
        <w:t xml:space="preserve">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30968F7E" w:rsidR="00D86D63" w:rsidRPr="00D86D63" w:rsidRDefault="007E6172">
            <w:pPr>
              <w:pStyle w:val="1bodycopy"/>
              <w:rPr>
                <w:rFonts w:ascii="Tahoma" w:hAnsi="Tahoma" w:cs="Tahoma"/>
                <w:b/>
                <w:sz w:val="20"/>
                <w:szCs w:val="22"/>
              </w:rPr>
            </w:pPr>
            <w:r w:rsidRPr="007E6172">
              <w:rPr>
                <w:rFonts w:ascii="Tahoma" w:hAnsi="Tahoma" w:cs="Tahoma"/>
                <w:b/>
                <w:sz w:val="20"/>
                <w:szCs w:val="22"/>
              </w:rPr>
              <w:t xml:space="preserve">Are you subject to a teacher prohibition order, or an interim prohibition order, issued by the </w:t>
            </w:r>
            <w:r>
              <w:rPr>
                <w:rFonts w:ascii="Tahoma" w:hAnsi="Tahoma" w:cs="Tahoma"/>
                <w:b/>
                <w:sz w:val="20"/>
                <w:szCs w:val="22"/>
              </w:rPr>
              <w:t>S</w:t>
            </w:r>
            <w:r w:rsidRPr="007E6172">
              <w:rPr>
                <w:rFonts w:ascii="Tahoma" w:hAnsi="Tahoma" w:cs="Tahoma"/>
                <w:b/>
                <w:sz w:val="20"/>
                <w:szCs w:val="22"/>
              </w:rPr>
              <w:t xml:space="preserve">ecretary of </w:t>
            </w:r>
            <w:r>
              <w:rPr>
                <w:rFonts w:ascii="Tahoma" w:hAnsi="Tahoma" w:cs="Tahoma"/>
                <w:b/>
                <w:sz w:val="20"/>
                <w:szCs w:val="22"/>
              </w:rPr>
              <w:t>S</w:t>
            </w:r>
            <w:r w:rsidRPr="007E6172">
              <w:rPr>
                <w:rFonts w:ascii="Tahoma" w:hAnsi="Tahoma" w:cs="Tahoma"/>
                <w:b/>
                <w:sz w:val="20"/>
                <w:szCs w:val="22"/>
              </w:rPr>
              <w:t>tate/T</w:t>
            </w:r>
            <w:r w:rsidR="00A103E7">
              <w:rPr>
                <w:rFonts w:ascii="Tahoma" w:hAnsi="Tahoma" w:cs="Tahoma"/>
                <w:b/>
                <w:sz w:val="20"/>
                <w:szCs w:val="22"/>
              </w:rPr>
              <w:t xml:space="preserve">eaching </w:t>
            </w:r>
            <w:r w:rsidRPr="007E6172">
              <w:rPr>
                <w:rFonts w:ascii="Tahoma" w:hAnsi="Tahoma" w:cs="Tahoma"/>
                <w:b/>
                <w:sz w:val="20"/>
                <w:szCs w:val="22"/>
              </w:rPr>
              <w:t>R</w:t>
            </w:r>
            <w:r w:rsidR="00A103E7">
              <w:rPr>
                <w:rFonts w:ascii="Tahoma" w:hAnsi="Tahoma" w:cs="Tahoma"/>
                <w:b/>
                <w:sz w:val="20"/>
                <w:szCs w:val="22"/>
              </w:rPr>
              <w:t xml:space="preserve">egulation </w:t>
            </w:r>
            <w:r w:rsidRPr="007E6172">
              <w:rPr>
                <w:rFonts w:ascii="Tahoma" w:hAnsi="Tahoma" w:cs="Tahoma"/>
                <w:b/>
                <w:sz w:val="20"/>
                <w:szCs w:val="22"/>
              </w:rPr>
              <w:t>A</w:t>
            </w:r>
            <w:r w:rsidR="00A103E7">
              <w:rPr>
                <w:rFonts w:ascii="Tahoma" w:hAnsi="Tahoma" w:cs="Tahoma"/>
                <w:b/>
                <w:sz w:val="20"/>
                <w:szCs w:val="22"/>
              </w:rPr>
              <w:t>gency</w:t>
            </w:r>
            <w:r w:rsidRPr="007E6172">
              <w:rPr>
                <w:rFonts w:ascii="Tahoma" w:hAnsi="Tahoma" w:cs="Tahoma"/>
                <w:b/>
                <w:sz w:val="20"/>
                <w:szCs w:val="22"/>
              </w:rPr>
              <w:t xml:space="preserve">, </w:t>
            </w:r>
            <w:proofErr w:type="gramStart"/>
            <w:r w:rsidRPr="007E6172">
              <w:rPr>
                <w:rFonts w:ascii="Tahoma" w:hAnsi="Tahoma" w:cs="Tahoma"/>
                <w:b/>
                <w:sz w:val="20"/>
                <w:szCs w:val="22"/>
              </w:rPr>
              <w:t>as a result of</w:t>
            </w:r>
            <w:proofErr w:type="gramEnd"/>
            <w:r w:rsidRPr="007E6172">
              <w:rPr>
                <w:rFonts w:ascii="Tahoma" w:hAnsi="Tahoma" w:cs="Tahoma"/>
                <w:b/>
                <w:sz w:val="20"/>
                <w:szCs w:val="22"/>
              </w:rPr>
              <w:t xml:space="preserve"> misconduct? </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lastRenderedPageBreak/>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t>
      </w:r>
      <w:proofErr w:type="gramStart"/>
      <w:r w:rsidRPr="00B815D6">
        <w:rPr>
          <w:rFonts w:ascii="Tahoma" w:hAnsi="Tahoma" w:cs="Tahoma"/>
          <w:sz w:val="20"/>
          <w:szCs w:val="20"/>
        </w:rPr>
        <w:t>work</w:t>
      </w:r>
      <w:proofErr w:type="gramEnd"/>
      <w:r w:rsidRPr="00B815D6">
        <w:rPr>
          <w:rFonts w:ascii="Tahoma" w:hAnsi="Tahoma" w:cs="Tahoma"/>
          <w:sz w:val="20"/>
          <w:szCs w:val="20"/>
        </w:rPr>
        <w:t xml:space="preserve">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explain how you meet the requirements outlined in the Person Specification. You should give examples from previous paid, </w:t>
      </w:r>
      <w:proofErr w:type="gramStart"/>
      <w:r w:rsidRPr="00B815D6">
        <w:rPr>
          <w:rFonts w:ascii="Tahoma" w:hAnsi="Tahoma" w:cs="Tahoma"/>
          <w:sz w:val="20"/>
          <w:szCs w:val="20"/>
        </w:rPr>
        <w:t>unpaid</w:t>
      </w:r>
      <w:proofErr w:type="gramEnd"/>
      <w:r w:rsidRPr="00B815D6">
        <w:rPr>
          <w:rFonts w:ascii="Tahoma" w:hAnsi="Tahoma" w:cs="Tahoma"/>
          <w:sz w:val="20"/>
          <w:szCs w:val="20"/>
        </w:rPr>
        <w:t xml:space="preserve">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88FAA"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w:t>
      </w:r>
      <w:proofErr w:type="gramStart"/>
      <w:r w:rsidR="008A2E44" w:rsidRPr="00937064">
        <w:rPr>
          <w:rFonts w:ascii="Tahoma" w:hAnsi="Tahoma" w:cs="Tahoma"/>
          <w:sz w:val="20"/>
          <w:szCs w:val="20"/>
        </w:rPr>
        <w:t>religion</w:t>
      </w:r>
      <w:proofErr w:type="gramEnd"/>
      <w:r w:rsidR="008A2E44" w:rsidRPr="00937064">
        <w:rPr>
          <w:rFonts w:ascii="Tahoma" w:hAnsi="Tahoma" w:cs="Tahoma"/>
          <w:sz w:val="20"/>
          <w:szCs w:val="20"/>
        </w:rPr>
        <w:t xml:space="preserve">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103E7">
              <w:rPr>
                <w:rFonts w:ascii="Tahoma" w:hAnsi="Tahoma" w:cs="Tahoma"/>
                <w:sz w:val="20"/>
                <w:szCs w:val="20"/>
              </w:rPr>
            </w:r>
            <w:r w:rsidR="00A103E7">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8F985"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417FD5">
        <w:trPr>
          <w:trHeight w:val="1470"/>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417FD5">
      <w:pPr>
        <w:spacing w:line="360" w:lineRule="auto"/>
        <w:ind w:left="0"/>
        <w:rPr>
          <w:rFonts w:ascii="Tahoma" w:hAnsi="Tahoma" w:cs="Tahoma"/>
          <w:sz w:val="20"/>
          <w:szCs w:val="20"/>
        </w:rPr>
      </w:pPr>
    </w:p>
    <w:sectPr w:rsidR="008A2E44" w:rsidRPr="00B815D6"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DB39" w14:textId="71EF4F1D" w:rsidR="00CF6553" w:rsidRDefault="00CF6553">
    <w:pPr>
      <w:pStyle w:val="Header"/>
    </w:pPr>
    <w:r>
      <w:rPr>
        <w:noProof/>
      </w:rPr>
      <w:drawing>
        <wp:anchor distT="0" distB="0" distL="114300" distR="114300" simplePos="0" relativeHeight="251658240" behindDoc="1" locked="0" layoutInCell="1" allowOverlap="1" wp14:anchorId="1DB1932A" wp14:editId="04BAFBB5">
          <wp:simplePos x="0" y="0"/>
          <wp:positionH relativeFrom="page">
            <wp:align>left</wp:align>
          </wp:positionH>
          <wp:positionV relativeFrom="paragraph">
            <wp:posOffset>-455295</wp:posOffset>
          </wp:positionV>
          <wp:extent cx="7553325" cy="2028825"/>
          <wp:effectExtent l="0" t="0" r="9525" b="9525"/>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5"/>
  </w:num>
  <w:num w:numId="6" w16cid:durableId="1568220886">
    <w:abstractNumId w:val="2"/>
  </w:num>
  <w:num w:numId="7" w16cid:durableId="1086342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35D5D"/>
    <w:rsid w:val="00046C76"/>
    <w:rsid w:val="00053F51"/>
    <w:rsid w:val="000608C0"/>
    <w:rsid w:val="000B5F83"/>
    <w:rsid w:val="000C1974"/>
    <w:rsid w:val="000C3F22"/>
    <w:rsid w:val="000D7D03"/>
    <w:rsid w:val="000F7448"/>
    <w:rsid w:val="00111A90"/>
    <w:rsid w:val="00140FBA"/>
    <w:rsid w:val="00143D64"/>
    <w:rsid w:val="001923B6"/>
    <w:rsid w:val="001C32C7"/>
    <w:rsid w:val="00216E08"/>
    <w:rsid w:val="0025430A"/>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E6172"/>
    <w:rsid w:val="007F1EED"/>
    <w:rsid w:val="00832683"/>
    <w:rsid w:val="00837F64"/>
    <w:rsid w:val="008502EB"/>
    <w:rsid w:val="0085250D"/>
    <w:rsid w:val="008601E5"/>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03E7"/>
    <w:rsid w:val="00A16BF8"/>
    <w:rsid w:val="00A50566"/>
    <w:rsid w:val="00A72044"/>
    <w:rsid w:val="00AD29E6"/>
    <w:rsid w:val="00B0175A"/>
    <w:rsid w:val="00B52FF0"/>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cat.uk.com/wp-content/uploads/2021/08/Recruitment-Privacy-Notice-FINAL-updated-15.03.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f38be3cb413dacde0c2f2e2473a5e4c4">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4f4e6c4ba5bc90ede9753471ee4306ca"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SharedWithUsers xmlns="687c4971-5c8e-4700-abee-ddd565d2b452">
      <UserInfo>
        <DisplayName>Lorraine Browne</DisplayName>
        <AccountId>92</AccountId>
        <AccountType/>
      </UserInfo>
    </SharedWithUsers>
  </documentManagement>
</p:properties>
</file>

<file path=customXml/itemProps1.xml><?xml version="1.0" encoding="utf-8"?>
<ds:datastoreItem xmlns:ds="http://schemas.openxmlformats.org/officeDocument/2006/customXml" ds:itemID="{E8ADF760-4911-4A13-A541-BFDF7154971F}">
  <ds:schemaRefs>
    <ds:schemaRef ds:uri="http://schemas.microsoft.com/sharepoint/v3/contenttype/forms"/>
  </ds:schemaRefs>
</ds:datastoreItem>
</file>

<file path=customXml/itemProps2.xml><?xml version="1.0" encoding="utf-8"?>
<ds:datastoreItem xmlns:ds="http://schemas.openxmlformats.org/officeDocument/2006/customXml" ds:itemID="{330B6631-5891-4183-B2B0-18675C8CFC3E}"/>
</file>

<file path=customXml/itemProps3.xml><?xml version="1.0" encoding="utf-8"?>
<ds:datastoreItem xmlns:ds="http://schemas.openxmlformats.org/officeDocument/2006/customXml" ds:itemID="{F7711279-21E9-4273-91A7-173E7AEFD0B8}">
  <ds:schemaRefs>
    <ds:schemaRef ds:uri="http://schemas.microsoft.com/office/2006/metadata/properties"/>
    <ds:schemaRef ds:uri="http://schemas.microsoft.com/office/infopath/2007/PartnerControls"/>
    <ds:schemaRef ds:uri="80439479-c869-43e5-8c58-f0d38e8381da"/>
    <ds:schemaRef ds:uri="687c4971-5c8e-4700-abee-ddd565d2b45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2728</Words>
  <Characters>15553</Characters>
  <Application>Microsoft Office Word</Application>
  <DocSecurity>0</DocSecurity>
  <Lines>129</Lines>
  <Paragraphs>36</Paragraphs>
  <ScaleCrop>false</ScaleCrop>
  <Company>Office for Education</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Ben Logan</cp:lastModifiedBy>
  <cp:revision>35</cp:revision>
  <cp:lastPrinted>2022-04-26T10:35:00Z</cp:lastPrinted>
  <dcterms:created xsi:type="dcterms:W3CDTF">2022-11-11T13:02:00Z</dcterms:created>
  <dcterms:modified xsi:type="dcterms:W3CDTF">2024-03-04T14:07:00Z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